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D0" w:rsidRPr="00146CBE" w:rsidRDefault="008C31D0" w:rsidP="008C31D0">
      <w:pPr>
        <w:pStyle w:val="a3"/>
        <w:ind w:left="0"/>
        <w:jc w:val="center"/>
        <w:rPr>
          <w:b/>
          <w:color w:val="auto"/>
        </w:rPr>
      </w:pPr>
      <w:r w:rsidRPr="00146CBE">
        <w:rPr>
          <w:b/>
          <w:color w:val="auto"/>
        </w:rPr>
        <w:t>Материально-техническая база школы</w:t>
      </w:r>
    </w:p>
    <w:tbl>
      <w:tblPr>
        <w:tblW w:w="14755" w:type="dxa"/>
        <w:tblInd w:w="-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2428"/>
        <w:gridCol w:w="1708"/>
        <w:gridCol w:w="1701"/>
        <w:gridCol w:w="7789"/>
      </w:tblGrid>
      <w:tr w:rsidR="008C31D0" w:rsidRPr="00A6241A" w:rsidTr="00E55C61">
        <w:trPr>
          <w:cantSplit/>
          <w:trHeight w:val="72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A6241A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A6241A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A6241A">
              <w:rPr>
                <w:rFonts w:ascii="Times New Roman" w:hAnsi="Times New Roman" w:cs="Times New Roman"/>
                <w:b/>
                <w:bCs/>
              </w:rPr>
              <w:t>/п.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A6241A">
              <w:rPr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  <w:b/>
              </w:rPr>
            </w:pPr>
            <w:r w:rsidRPr="00A6241A">
              <w:rPr>
                <w:rFonts w:ascii="Times New Roman" w:hAnsi="Times New Roman" w:cs="Times New Roman"/>
                <w:b/>
              </w:rPr>
              <w:t>Количество кабинетов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Style w:val="FontStyle39"/>
              </w:rPr>
            </w:pPr>
            <w:r w:rsidRPr="00A6241A">
              <w:rPr>
                <w:rFonts w:ascii="Times New Roman" w:hAnsi="Times New Roman" w:cs="Times New Roman"/>
                <w:b/>
              </w:rPr>
              <w:t xml:space="preserve">Количество мест                                                       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8C31D0" w:rsidRPr="00A6241A" w:rsidTr="00E55C61">
        <w:tblPrEx>
          <w:tblCellMar>
            <w:left w:w="70" w:type="dxa"/>
            <w:right w:w="70" w:type="dxa"/>
          </w:tblCellMar>
        </w:tblPrEx>
        <w:trPr>
          <w:cantSplit/>
          <w:trHeight w:val="240"/>
        </w:trPr>
        <w:tc>
          <w:tcPr>
            <w:tcW w:w="14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  <w:u w:val="single"/>
              </w:rPr>
              <w:t>Учебные помещения: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Математика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Интерактивная доска, компьютер, звуковые колонки, проектор, экран, мультимедийные обучающие программы, демонстрационные таблицы по математике (5-9 </w:t>
            </w:r>
            <w:proofErr w:type="spellStart"/>
            <w:r w:rsidRPr="00A6241A">
              <w:rPr>
                <w:sz w:val="20"/>
                <w:szCs w:val="20"/>
              </w:rPr>
              <w:t>кл</w:t>
            </w:r>
            <w:proofErr w:type="spellEnd"/>
            <w:r w:rsidRPr="00A6241A">
              <w:rPr>
                <w:sz w:val="20"/>
                <w:szCs w:val="20"/>
              </w:rPr>
              <w:t>.), набор инструментов, комплект стереометрических тел, доска магнитная с системой координат.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Информатика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Компьютеры – 14, интерактивная доска, проектор, звуковые колонки, МФУ, модем, мультимедийные обучающие программы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proofErr w:type="gramStart"/>
            <w:r w:rsidRPr="00A6241A">
              <w:rPr>
                <w:sz w:val="20"/>
                <w:szCs w:val="20"/>
              </w:rPr>
              <w:t>Компьютер, проектор, экран, звуковые колонки, магнитофон, телевизор,  комплект таблиц, видеофильмов, мультимедийные обучающие программы, множительная техника</w:t>
            </w:r>
            <w:proofErr w:type="gramEnd"/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Биология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Компьютер, проектор, экран, звуковые колонки, наборы таблиц, учебно-практическое и учебно-лабораторное оборудование, мультимедийные обучающие программы.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Компьютер, проектор, экран, звуковые колонки, магнитофон, телевизор, </w:t>
            </w:r>
            <w:r w:rsidRPr="00A6241A">
              <w:rPr>
                <w:sz w:val="20"/>
                <w:szCs w:val="20"/>
                <w:lang w:val="en-US"/>
              </w:rPr>
              <w:t>DVD</w:t>
            </w:r>
            <w:r w:rsidRPr="00A6241A">
              <w:rPr>
                <w:sz w:val="20"/>
                <w:szCs w:val="20"/>
              </w:rPr>
              <w:t>, таблицы по русскому языку по всем изучаемым темам, мультимедийные обучающие программы по русскому языку и литературе, таблицы по литературе по основным разделам, библиотека художественной, справочной и методической литературы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История и география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  <w:p w:rsidR="008C31D0" w:rsidRPr="00A6241A" w:rsidRDefault="008C31D0" w:rsidP="00E55C61">
            <w:pPr>
              <w:pStyle w:val="ConsPlusCell"/>
              <w:widowControl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  <w:p w:rsidR="008C31D0" w:rsidRPr="00A6241A" w:rsidRDefault="008C31D0" w:rsidP="00E55C61">
            <w:pPr>
              <w:pStyle w:val="ConsPlusCell"/>
              <w:widowControl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Интерактивная доска, компьютер, проектор, экран, звуковые колонки, учебные карты по предметам, мультимедийные обучающие программы.</w:t>
            </w:r>
          </w:p>
        </w:tc>
      </w:tr>
      <w:tr w:rsidR="008C31D0" w:rsidRPr="00A6241A" w:rsidTr="00E55C61">
        <w:trPr>
          <w:cantSplit/>
          <w:trHeight w:val="639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Мастерская, кабинет домоводства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  <w:p w:rsidR="008C31D0" w:rsidRPr="00A6241A" w:rsidRDefault="008C31D0" w:rsidP="00E55C61">
            <w:pPr>
              <w:pStyle w:val="ConsPlusCell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  <w:p w:rsidR="008C31D0" w:rsidRPr="00A6241A" w:rsidRDefault="008C31D0" w:rsidP="00E55C61">
            <w:pPr>
              <w:pStyle w:val="ConsPlusCell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Швейные машины, верстаки, тиски слесарные,  наборы сверл по дереву и металлу</w:t>
            </w:r>
          </w:p>
        </w:tc>
      </w:tr>
      <w:tr w:rsidR="008C31D0" w:rsidRPr="00A6241A" w:rsidTr="00E55C61">
        <w:trPr>
          <w:cantSplit/>
          <w:trHeight w:val="1203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proofErr w:type="gramStart"/>
            <w:r w:rsidRPr="00A6241A">
              <w:rPr>
                <w:sz w:val="20"/>
                <w:szCs w:val="20"/>
              </w:rPr>
              <w:t>Стол теннисный,  козел гимнастический, стенка гимнастическая, брусья разновысокие, маты гимнастические, мячи, скакалки, обручи, щиты баскетбольные, сетка волейбольная, спортивные  тренажеры  др. спортивное оборудование.</w:t>
            </w:r>
            <w:proofErr w:type="gramEnd"/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 w:right="266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  <w:u w:val="single"/>
              </w:rPr>
              <w:t>Учебно-вспомогательные помещения: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Библиотека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Компьютер, учебники, методическая литература, художественная литература, </w:t>
            </w:r>
            <w:proofErr w:type="spellStart"/>
            <w:r w:rsidRPr="00A6241A">
              <w:rPr>
                <w:sz w:val="20"/>
                <w:szCs w:val="20"/>
              </w:rPr>
              <w:t>медиатека</w:t>
            </w:r>
            <w:proofErr w:type="spellEnd"/>
            <w:r w:rsidRPr="00A6241A">
              <w:rPr>
                <w:sz w:val="20"/>
                <w:szCs w:val="20"/>
              </w:rPr>
              <w:t>, множительная техника</w:t>
            </w:r>
          </w:p>
        </w:tc>
      </w:tr>
      <w:tr w:rsidR="008C31D0" w:rsidRPr="00A6241A" w:rsidTr="00E55C61">
        <w:trPr>
          <w:cantSplit/>
          <w:trHeight w:val="69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proofErr w:type="gramStart"/>
            <w:r w:rsidRPr="00A6241A">
              <w:rPr>
                <w:sz w:val="20"/>
                <w:szCs w:val="20"/>
              </w:rPr>
              <w:t>Лаборантская</w:t>
            </w:r>
            <w:proofErr w:type="gramEnd"/>
            <w:r w:rsidRPr="00A6241A">
              <w:rPr>
                <w:sz w:val="20"/>
                <w:szCs w:val="20"/>
              </w:rPr>
              <w:t xml:space="preserve"> кабинета химии и физики, биологии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Демонстрационное и учебно-лабораторное оборудование.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 w:right="266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  <w:u w:val="single"/>
              </w:rPr>
              <w:t>Административные помещения: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Кабинет директора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Компьютер, множительная техника.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Кабинет зам. директора  по УВР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Компьютер, множительная техника.</w:t>
            </w:r>
          </w:p>
        </w:tc>
      </w:tr>
      <w:tr w:rsidR="008C31D0" w:rsidRPr="00A6241A" w:rsidTr="00E55C61">
        <w:trPr>
          <w:cantSplit/>
          <w:trHeight w:val="36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8C31D0">
            <w:pPr>
              <w:pStyle w:val="ConsPlusCell"/>
              <w:widowControl/>
              <w:numPr>
                <w:ilvl w:val="0"/>
                <w:numId w:val="1"/>
              </w:numPr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Кабинет зам. директора  по  ВР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ConsPlusCell"/>
              <w:widowControl/>
              <w:snapToGrid w:val="0"/>
              <w:ind w:hanging="10"/>
              <w:jc w:val="both"/>
              <w:rPr>
                <w:rFonts w:ascii="Times New Roman" w:hAnsi="Times New Roman" w:cs="Times New Roman"/>
              </w:rPr>
            </w:pPr>
            <w:r w:rsidRPr="00A624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31D0" w:rsidRPr="00A6241A" w:rsidRDefault="008C31D0" w:rsidP="00E55C61">
            <w:pPr>
              <w:pStyle w:val="a7"/>
              <w:ind w:left="0" w:right="266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Компьютер, множительная техника.</w:t>
            </w:r>
          </w:p>
        </w:tc>
      </w:tr>
    </w:tbl>
    <w:p w:rsidR="008C31D0" w:rsidRPr="00240426" w:rsidRDefault="008C31D0" w:rsidP="008C31D0">
      <w:pPr>
        <w:pStyle w:val="a3"/>
        <w:ind w:left="0"/>
        <w:jc w:val="center"/>
      </w:pPr>
      <w:r w:rsidRPr="00240426">
        <w:rPr>
          <w:b/>
        </w:rPr>
        <w:t>Комплексное оснащение учебного процесса</w:t>
      </w:r>
    </w:p>
    <w:tbl>
      <w:tblPr>
        <w:tblW w:w="15438" w:type="dxa"/>
        <w:tblInd w:w="-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804"/>
        <w:gridCol w:w="5090"/>
      </w:tblGrid>
      <w:tr w:rsidR="008C31D0" w:rsidRPr="00A6241A" w:rsidTr="00E55C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b/>
                <w:i/>
                <w:sz w:val="20"/>
                <w:szCs w:val="20"/>
              </w:rPr>
            </w:pPr>
            <w:r w:rsidRPr="00A6241A">
              <w:rPr>
                <w:b/>
                <w:i/>
                <w:sz w:val="20"/>
                <w:szCs w:val="20"/>
              </w:rPr>
              <w:t>Показатель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Фактический показатель</w:t>
            </w:r>
          </w:p>
        </w:tc>
      </w:tr>
      <w:tr w:rsidR="008C31D0" w:rsidRPr="00A6241A" w:rsidTr="00E55C61">
        <w:trPr>
          <w:trHeight w:val="57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Наличие/отсутствие акта </w:t>
            </w:r>
            <w:r w:rsidRPr="00A6241A">
              <w:rPr>
                <w:rStyle w:val="dash041e005f0431005f044b005f0447005f043d005f044b005f0439005f005fchar1char1"/>
                <w:bCs/>
                <w:sz w:val="20"/>
                <w:szCs w:val="20"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A6241A">
              <w:rPr>
                <w:rStyle w:val="dash041e005f0431005f044b005f0447005f043d005f044b005f0439005f005fchar1char1"/>
                <w:bCs/>
                <w:sz w:val="20"/>
                <w:szCs w:val="20"/>
              </w:rPr>
              <w:t>Госпожнадзора</w:t>
            </w:r>
            <w:proofErr w:type="spellEnd"/>
            <w:r w:rsidRPr="00A6241A">
              <w:rPr>
                <w:rStyle w:val="dash041e005f0431005f044b005f0447005f043d005f044b005f0439005f005fchar1char1"/>
                <w:bCs/>
                <w:sz w:val="20"/>
                <w:szCs w:val="20"/>
              </w:rPr>
              <w:t xml:space="preserve"> и </w:t>
            </w:r>
            <w:proofErr w:type="spellStart"/>
            <w:r w:rsidRPr="00A6241A">
              <w:rPr>
                <w:rStyle w:val="dash041e005f0431005f044b005f0447005f043d005f044b005f0439005f005fchar1char1"/>
                <w:bCs/>
                <w:sz w:val="20"/>
                <w:szCs w:val="20"/>
              </w:rPr>
              <w:t>Роспотребнадзора</w:t>
            </w:r>
            <w:proofErr w:type="spellEnd"/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Акт приемки и </w:t>
            </w:r>
            <w:proofErr w:type="gramStart"/>
            <w:r w:rsidRPr="00A6241A">
              <w:rPr>
                <w:sz w:val="20"/>
                <w:szCs w:val="20"/>
              </w:rPr>
              <w:t>организации, осуществляющей образовательную деятельность к новому 2019-2020 учебному году составлен</w:t>
            </w:r>
            <w:proofErr w:type="gramEnd"/>
            <w:r w:rsidRPr="00A6241A">
              <w:rPr>
                <w:sz w:val="20"/>
                <w:szCs w:val="20"/>
              </w:rPr>
              <w:t xml:space="preserve"> «17» августа 2019 года</w:t>
            </w:r>
          </w:p>
        </w:tc>
      </w:tr>
      <w:tr w:rsidR="008C31D0" w:rsidRPr="00A6241A" w:rsidTr="00E55C61">
        <w:trPr>
          <w:trHeight w:val="312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default"/>
              <w:snapToGrid w:val="0"/>
              <w:ind w:hanging="10"/>
              <w:jc w:val="both"/>
              <w:rPr>
                <w:i/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 xml:space="preserve">Материально-техническое оснащение </w:t>
            </w:r>
            <w:proofErr w:type="gramStart"/>
            <w:r w:rsidRPr="00A6241A">
              <w:rPr>
                <w:rStyle w:val="default005f005fchar1char1"/>
                <w:sz w:val="20"/>
                <w:szCs w:val="20"/>
              </w:rPr>
              <w:t>образовательного</w:t>
            </w:r>
            <w:proofErr w:type="gramEnd"/>
            <w:r w:rsidRPr="00A6241A">
              <w:rPr>
                <w:rStyle w:val="default005f005fchar1char1"/>
                <w:sz w:val="20"/>
                <w:szCs w:val="20"/>
              </w:rPr>
              <w:t xml:space="preserve"> процесса обеспечивает возможность:</w:t>
            </w:r>
          </w:p>
          <w:p w:rsidR="008C31D0" w:rsidRPr="00A6241A" w:rsidRDefault="008C31D0" w:rsidP="00E55C61">
            <w:pPr>
              <w:pStyle w:val="a3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default"/>
              <w:snapToGrid w:val="0"/>
              <w:ind w:hanging="10"/>
              <w:jc w:val="both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- ведения официального сайта школы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- доступа в школьной библиотеке: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 xml:space="preserve">к информационным ресурсам </w:t>
            </w:r>
            <w:proofErr w:type="spellStart"/>
            <w:r w:rsidRPr="00A6241A">
              <w:rPr>
                <w:rStyle w:val="default005f005fchar1char1"/>
                <w:sz w:val="20"/>
                <w:szCs w:val="20"/>
              </w:rPr>
              <w:t>Интернента</w:t>
            </w:r>
            <w:proofErr w:type="spellEnd"/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 xml:space="preserve">к коллекциям медиа-ресурсов на электронных </w:t>
            </w:r>
            <w:proofErr w:type="gramStart"/>
            <w:r w:rsidRPr="00A6241A">
              <w:rPr>
                <w:rStyle w:val="default005f005fchar1char1"/>
                <w:sz w:val="20"/>
                <w:szCs w:val="20"/>
              </w:rPr>
              <w:t>носителях</w:t>
            </w:r>
            <w:proofErr w:type="gramEnd"/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для создания и использования информации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для получения информации различными способами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- реализации индивидуальных образовательных  планов обучающихся;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 xml:space="preserve">- включения </w:t>
            </w:r>
            <w:proofErr w:type="gramStart"/>
            <w:r w:rsidRPr="00A6241A">
              <w:rPr>
                <w:rStyle w:val="default005f005fchar1char1"/>
                <w:sz w:val="20"/>
                <w:szCs w:val="20"/>
              </w:rPr>
              <w:t>обучающихся</w:t>
            </w:r>
            <w:proofErr w:type="gramEnd"/>
            <w:r w:rsidRPr="00A6241A">
              <w:rPr>
                <w:rStyle w:val="default005f005fchar1char1"/>
                <w:sz w:val="20"/>
                <w:szCs w:val="20"/>
              </w:rPr>
              <w:t xml:space="preserve"> в проектную и учебно-исследовательскую деятельность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snapToGrid w:val="0"/>
              <w:ind w:left="0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- размещения своих материалов и работ в информационной среде школы и других в соответствие с ФГОС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3"/>
              <w:snapToGrid w:val="0"/>
              <w:ind w:left="0"/>
              <w:rPr>
                <w:sz w:val="20"/>
                <w:szCs w:val="20"/>
              </w:rPr>
            </w:pPr>
            <w:r w:rsidRPr="00A6241A">
              <w:rPr>
                <w:rStyle w:val="default005f005fchar1char1"/>
                <w:sz w:val="20"/>
                <w:szCs w:val="20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Учебно-лабораторное оборудование обеспечивает </w:t>
            </w:r>
            <w:r w:rsidRPr="00A6241A">
              <w:rPr>
                <w:rStyle w:val="default005f005fchar1char1"/>
                <w:sz w:val="20"/>
                <w:szCs w:val="20"/>
              </w:rPr>
              <w:t>выполнение в полном объеме практической части реализуемых образовательных программ по биологии</w:t>
            </w:r>
          </w:p>
        </w:tc>
      </w:tr>
    </w:tbl>
    <w:p w:rsidR="008C31D0" w:rsidRPr="00240426" w:rsidRDefault="008C31D0" w:rsidP="008C31D0">
      <w:pPr>
        <w:pStyle w:val="a3"/>
        <w:ind w:left="0"/>
        <w:jc w:val="center"/>
        <w:rPr>
          <w:b/>
          <w:i/>
        </w:rPr>
      </w:pPr>
      <w:r w:rsidRPr="00240426">
        <w:rPr>
          <w:b/>
        </w:rPr>
        <w:t>Информационно-образовательная среда</w:t>
      </w:r>
    </w:p>
    <w:tbl>
      <w:tblPr>
        <w:tblW w:w="15438" w:type="dxa"/>
        <w:tblInd w:w="-2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5245"/>
        <w:gridCol w:w="6521"/>
      </w:tblGrid>
      <w:tr w:rsidR="008C31D0" w:rsidRPr="00A6241A" w:rsidTr="00E55C61"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Показатель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Фактический</w:t>
            </w:r>
          </w:p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показатель</w:t>
            </w:r>
          </w:p>
        </w:tc>
      </w:tr>
      <w:tr w:rsidR="008C31D0" w:rsidRPr="00A6241A" w:rsidTr="00E55C61">
        <w:trPr>
          <w:trHeight w:val="504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lastRenderedPageBreak/>
              <w:t>Требования к информационно-образовательной среде</w:t>
            </w:r>
            <w:r w:rsidRPr="00A6241A">
              <w:rPr>
                <w:rStyle w:val="dash041e005f0431005f044b005f0447005f043d005f044b005f0439005f005fchar1char1"/>
                <w:bCs/>
                <w:sz w:val="20"/>
                <w:szCs w:val="20"/>
              </w:rPr>
              <w:t xml:space="preserve"> основной образовательной программы общего образования</w:t>
            </w:r>
          </w:p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Информационно-образовательная среда школы обеспечивает:</w:t>
            </w:r>
          </w:p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0005f0431005f0437005f0430005f0446005f0020005f0441005f043f005f0438005f0441005f043a005f0430005f005fchar1char1"/>
                <w:sz w:val="20"/>
                <w:szCs w:val="20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proofErr w:type="gramStart"/>
            <w:r w:rsidRPr="00A6241A">
              <w:rPr>
                <w:sz w:val="20"/>
                <w:szCs w:val="20"/>
              </w:rPr>
              <w:t>Мониторинг РО РИАЦРО (Региональный информационно-аналитический центр развития образования, АИС «Контингент»</w:t>
            </w:r>
            <w:proofErr w:type="gramEnd"/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 xml:space="preserve">- мониторинг здоровья </w:t>
            </w:r>
            <w:proofErr w:type="gramStart"/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обучающихся</w:t>
            </w:r>
            <w:proofErr w:type="gramEnd"/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;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Ведется медицинской сестрой школы.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Реализация проекта «1С: Предприятие</w:t>
            </w:r>
            <w:proofErr w:type="gramStart"/>
            <w:r w:rsidRPr="00A6241A">
              <w:rPr>
                <w:sz w:val="20"/>
                <w:szCs w:val="20"/>
              </w:rPr>
              <w:t>.»,</w:t>
            </w:r>
            <w:proofErr w:type="gramEnd"/>
          </w:p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«1С: зарплата и кадры государственного учреждения»</w:t>
            </w:r>
          </w:p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АИС «Контингент»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 xml:space="preserve">- дистанционное взаимодействие всех участников </w:t>
            </w:r>
            <w:proofErr w:type="gramStart"/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образовательного</w:t>
            </w:r>
            <w:proofErr w:type="gramEnd"/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 xml:space="preserve"> процесса: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Электронный журнал, электронная почта, сайт школы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а) обучающихся, их  родителей (законных представителей);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Электронный журнал электронная почта, сайт школы, АИС «Контингент»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б) педагогических работников,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Электронный журнал, электронная почта, сайт школы, АИС «Контингент»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 в) органов управления в сфере образования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Электронная почта, сайт школы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г) общественности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Электронная почта, сайт школы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д) учреждений дополнительного образования детей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Электронная почта, сайт школы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- % педагогических, руководящих работников школы, компетентных  в решении профессиональных задач с применением ИКТ;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100%</w:t>
            </w:r>
          </w:p>
        </w:tc>
      </w:tr>
      <w:tr w:rsidR="008C31D0" w:rsidRPr="00A6241A" w:rsidTr="00E55C61"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rStyle w:val="dash041e005f0431005f044b005f0447005f043d005f044b005f0439005f005fchar1char1"/>
                <w:sz w:val="20"/>
                <w:szCs w:val="20"/>
              </w:rPr>
              <w:t>- обеспечена поддержка применения ИКТ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да</w:t>
            </w:r>
          </w:p>
        </w:tc>
      </w:tr>
      <w:tr w:rsidR="008C31D0" w:rsidRPr="00A6241A" w:rsidTr="00E55C61">
        <w:trPr>
          <w:trHeight w:val="688"/>
        </w:trPr>
        <w:tc>
          <w:tcPr>
            <w:tcW w:w="3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Требования к м</w:t>
            </w:r>
            <w:r w:rsidRPr="00A6241A">
              <w:rPr>
                <w:rStyle w:val="dash041e005f0431005f044b005f0447005f043d005f044b005f0439005f005fchar1char1"/>
                <w:bCs/>
                <w:sz w:val="20"/>
                <w:szCs w:val="20"/>
              </w:rPr>
              <w:t xml:space="preserve">атериально-техническим условиям реализации ООП в части наличия автоматизированных рабочих мест   педагогических работников на </w:t>
            </w:r>
            <w:r w:rsidRPr="00A6241A">
              <w:rPr>
                <w:sz w:val="20"/>
                <w:szCs w:val="20"/>
              </w:rPr>
              <w:t xml:space="preserve">1уровне и </w:t>
            </w:r>
            <w:r w:rsidRPr="00A6241A">
              <w:rPr>
                <w:rStyle w:val="dash041e005f0431005f044b005f0447005f043d005f044b005f0439005f005fchar1char1"/>
                <w:bCs/>
                <w:sz w:val="20"/>
                <w:szCs w:val="20"/>
              </w:rPr>
              <w:t xml:space="preserve">на </w:t>
            </w:r>
            <w:r w:rsidRPr="00A6241A">
              <w:rPr>
                <w:sz w:val="20"/>
                <w:szCs w:val="20"/>
              </w:rPr>
              <w:t>2 и 3 уровнях обучения.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100%</w:t>
            </w:r>
          </w:p>
        </w:tc>
      </w:tr>
      <w:tr w:rsidR="008C31D0" w:rsidRPr="00A6241A" w:rsidTr="00E55C61">
        <w:trPr>
          <w:trHeight w:val="548"/>
        </w:trPr>
        <w:tc>
          <w:tcPr>
            <w:tcW w:w="3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60%</w:t>
            </w:r>
          </w:p>
        </w:tc>
      </w:tr>
      <w:tr w:rsidR="008C31D0" w:rsidRPr="00A6241A" w:rsidTr="00E55C61">
        <w:trPr>
          <w:trHeight w:val="262"/>
        </w:trPr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Наличие/отсутствие внутренней локальной сети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>имеется</w:t>
            </w:r>
          </w:p>
        </w:tc>
      </w:tr>
      <w:tr w:rsidR="008C31D0" w:rsidRPr="00A6241A" w:rsidTr="00E55C61">
        <w:trPr>
          <w:trHeight w:val="294"/>
        </w:trPr>
        <w:tc>
          <w:tcPr>
            <w:tcW w:w="8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 Количество </w:t>
            </w:r>
            <w:proofErr w:type="gramStart"/>
            <w:r w:rsidRPr="00A6241A">
              <w:rPr>
                <w:sz w:val="20"/>
                <w:szCs w:val="20"/>
              </w:rPr>
              <w:t>обучающихся</w:t>
            </w:r>
            <w:proofErr w:type="gramEnd"/>
            <w:r w:rsidRPr="00A6241A">
              <w:rPr>
                <w:sz w:val="20"/>
                <w:szCs w:val="20"/>
              </w:rPr>
              <w:t xml:space="preserve"> на 1 компьютер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  <w:r w:rsidRPr="00A6241A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A6241A">
              <w:rPr>
                <w:sz w:val="20"/>
                <w:szCs w:val="20"/>
              </w:rPr>
              <w:t>обучающихся</w:t>
            </w:r>
            <w:proofErr w:type="gramEnd"/>
            <w:r w:rsidRPr="00A6241A">
              <w:rPr>
                <w:sz w:val="20"/>
                <w:szCs w:val="20"/>
              </w:rPr>
              <w:t xml:space="preserve"> на 1 компьютер - 6</w:t>
            </w:r>
          </w:p>
          <w:p w:rsidR="008C31D0" w:rsidRPr="00A6241A" w:rsidRDefault="008C31D0" w:rsidP="00E55C61">
            <w:pPr>
              <w:pStyle w:val="a7"/>
              <w:ind w:left="0"/>
              <w:rPr>
                <w:sz w:val="20"/>
                <w:szCs w:val="20"/>
              </w:rPr>
            </w:pPr>
          </w:p>
        </w:tc>
      </w:tr>
    </w:tbl>
    <w:p w:rsidR="00C517F9" w:rsidRDefault="00C517F9" w:rsidP="008C31D0">
      <w:bookmarkStart w:id="0" w:name="_GoBack"/>
      <w:bookmarkEnd w:id="0"/>
    </w:p>
    <w:sectPr w:rsidR="00C517F9" w:rsidSect="008C31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5A" w:rsidRDefault="008C31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5A" w:rsidRDefault="008C31D0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5A" w:rsidRDefault="008C31D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5A" w:rsidRDefault="008C31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5A" w:rsidRDefault="008C31D0">
    <w:pPr>
      <w:pStyle w:val="Standar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5A" w:rsidRDefault="008C31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C"/>
    <w:multiLevelType w:val="multilevel"/>
    <w:tmpl w:val="0000006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A2"/>
    <w:rsid w:val="008C31D0"/>
    <w:rsid w:val="00952EA2"/>
    <w:rsid w:val="00C5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D0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C31D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C31D0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31D0"/>
    <w:rPr>
      <w:rFonts w:eastAsiaTheme="minorEastAsia"/>
    </w:rPr>
  </w:style>
  <w:style w:type="paragraph" w:styleId="a7">
    <w:name w:val="No Spacing"/>
    <w:aliases w:val="основа"/>
    <w:link w:val="a8"/>
    <w:uiPriority w:val="1"/>
    <w:qFormat/>
    <w:rsid w:val="008C31D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C31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31D0"/>
  </w:style>
  <w:style w:type="character" w:customStyle="1" w:styleId="default005f005fchar1char1">
    <w:name w:val="default_005f_005fchar1__char1"/>
    <w:rsid w:val="008C31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8C31D0"/>
    <w:pPr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8">
    <w:name w:val="Без интервала Знак"/>
    <w:aliases w:val="основа Знак"/>
    <w:link w:val="a7"/>
    <w:uiPriority w:val="1"/>
    <w:rsid w:val="008C31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31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8C31D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FontStyle39">
    <w:name w:val="Font Style39"/>
    <w:rsid w:val="008C31D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8C31D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D0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C31D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C31D0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C31D0"/>
    <w:rPr>
      <w:rFonts w:eastAsiaTheme="minorEastAsia"/>
    </w:rPr>
  </w:style>
  <w:style w:type="paragraph" w:styleId="a7">
    <w:name w:val="No Spacing"/>
    <w:aliases w:val="основа"/>
    <w:link w:val="a8"/>
    <w:uiPriority w:val="1"/>
    <w:qFormat/>
    <w:rsid w:val="008C31D0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8C31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31D0"/>
  </w:style>
  <w:style w:type="character" w:customStyle="1" w:styleId="default005f005fchar1char1">
    <w:name w:val="default_005f_005fchar1__char1"/>
    <w:rsid w:val="008C31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8C31D0"/>
    <w:pPr>
      <w:spacing w:after="0" w:line="240" w:lineRule="auto"/>
      <w:ind w:left="0" w:firstLine="0"/>
      <w:jc w:val="left"/>
    </w:pPr>
    <w:rPr>
      <w:color w:val="auto"/>
      <w:szCs w:val="24"/>
    </w:rPr>
  </w:style>
  <w:style w:type="character" w:customStyle="1" w:styleId="a8">
    <w:name w:val="Без интервала Знак"/>
    <w:aliases w:val="основа Знак"/>
    <w:link w:val="a7"/>
    <w:uiPriority w:val="1"/>
    <w:rsid w:val="008C31D0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C31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andard">
    <w:name w:val="Standard"/>
    <w:rsid w:val="008C31D0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character" w:customStyle="1" w:styleId="FontStyle39">
    <w:name w:val="Font Style39"/>
    <w:rsid w:val="008C31D0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8C31D0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2020-07-09T09:35:00Z</dcterms:created>
  <dcterms:modified xsi:type="dcterms:W3CDTF">2020-07-09T09:35:00Z</dcterms:modified>
</cp:coreProperties>
</file>