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97" w:rsidRDefault="00516097" w:rsidP="005160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316F" w:rsidRPr="00516097">
        <w:rPr>
          <w:rFonts w:ascii="Times New Roman" w:hAnsi="Times New Roman" w:cs="Times New Roman"/>
          <w:sz w:val="28"/>
          <w:szCs w:val="28"/>
        </w:rPr>
        <w:t xml:space="preserve">архивах </w:t>
      </w:r>
      <w:proofErr w:type="gramStart"/>
      <w:r w:rsidR="009A316F" w:rsidRPr="00516097">
        <w:rPr>
          <w:rFonts w:ascii="Times New Roman" w:hAnsi="Times New Roman" w:cs="Times New Roman"/>
          <w:sz w:val="28"/>
          <w:szCs w:val="28"/>
        </w:rPr>
        <w:t>фонда Центра документации новейшей истории Ростовской области</w:t>
      </w:r>
      <w:proofErr w:type="gramEnd"/>
      <w:r w:rsidR="009A316F" w:rsidRPr="00516097">
        <w:rPr>
          <w:rFonts w:ascii="Times New Roman" w:hAnsi="Times New Roman" w:cs="Times New Roman"/>
          <w:sz w:val="28"/>
          <w:szCs w:val="28"/>
        </w:rPr>
        <w:t xml:space="preserve"> поисковиками уже найдено немало документальных свидетельств и показаний очевидцев геноцида мирных советских граждан в Ростовской области в годы ВОВ. В них помимо собственно немецких военных преступников фигурируют их активные помощники из числа союзных европейских стран. «Вот выдержка одного из документов, хранящихся в архиве.</w:t>
      </w:r>
    </w:p>
    <w:p w:rsidR="00516097" w:rsidRDefault="009A316F" w:rsidP="005160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097">
        <w:rPr>
          <w:rFonts w:ascii="Times New Roman" w:hAnsi="Times New Roman" w:cs="Times New Roman"/>
          <w:sz w:val="28"/>
          <w:szCs w:val="28"/>
        </w:rPr>
        <w:t>В маленьком Пролетарске на востоке Ростовской области за период оккупации с 29 июля 1942 г. по 19 января 1943 г. германские нацисты и их пособники «убили, замучили и заживо закопали в карьерах кирпичного завода 1500 человек». Речь идёт о мирных советских гражданах, в большинстве своём среди которых женщины, старики и дети.</w:t>
      </w:r>
    </w:p>
    <w:p w:rsidR="009A316F" w:rsidRPr="00516097" w:rsidRDefault="009A316F" w:rsidP="005160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6097">
        <w:rPr>
          <w:rFonts w:ascii="Times New Roman" w:hAnsi="Times New Roman" w:cs="Times New Roman"/>
          <w:sz w:val="28"/>
          <w:szCs w:val="28"/>
        </w:rPr>
        <w:t>Там же приводится ещё немало свидетельств очевидцев, касающихся отдельных случаев проявления звериной жестокости по отношению к самым обычным жителям. Так по доносу «гестаповцы убили сестёр Клавдию и Анастасию Любимовых только за то, что их дальний родственник якобы был партизан». Не щадили оккупанты и детей. Их жертвами оказались подростки Пётр Забалуев, Саша Семёнов и Вася Пчёлкин. (Далее в тексте много фамилий.) Вся их вина заключалась в том, что они ухаживали за ранеными красноармейцами. За это и были расстреляны оккупантами. Та же участь постигла 60-летнего Кузнецова В. Д., а с ним ещё пять мужчин разных возрастов. Их взяли заложниками и тут же прикончили после того как «в районе, где проживали эти люди, шальной пулей в щёку был легко ранен немецкий солдат», – говорит Андрей Кудряков.</w:t>
      </w:r>
    </w:p>
    <w:p w:rsidR="007E76A4" w:rsidRDefault="007E76A4"/>
    <w:sectPr w:rsidR="007E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5C"/>
    <w:rsid w:val="00516097"/>
    <w:rsid w:val="007E325C"/>
    <w:rsid w:val="007E76A4"/>
    <w:rsid w:val="009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</dc:creator>
  <cp:keywords/>
  <dc:description/>
  <cp:lastModifiedBy>kab20</cp:lastModifiedBy>
  <cp:revision>5</cp:revision>
  <dcterms:created xsi:type="dcterms:W3CDTF">2024-01-26T10:48:00Z</dcterms:created>
  <dcterms:modified xsi:type="dcterms:W3CDTF">2024-02-02T09:40:00Z</dcterms:modified>
</cp:coreProperties>
</file>